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0D9" w:rsidRPr="000930D9" w:rsidRDefault="000930D9" w:rsidP="000930D9">
      <w:pPr>
        <w:spacing w:after="240" w:line="240" w:lineRule="auto"/>
        <w:rPr>
          <w:rFonts w:ascii="Cambria" w:eastAsia="Times New Roman" w:hAnsi="Cambria" w:cs="Times New Roman"/>
          <w:b/>
          <w:i/>
          <w:iCs/>
          <w:sz w:val="36"/>
          <w:szCs w:val="24"/>
        </w:rPr>
      </w:pPr>
      <w:r w:rsidRPr="000930D9">
        <w:rPr>
          <w:rFonts w:ascii="Cambria" w:eastAsia="Times New Roman" w:hAnsi="Cambria" w:cs="Times New Roman"/>
          <w:b/>
          <w:i/>
          <w:iCs/>
          <w:sz w:val="36"/>
          <w:szCs w:val="24"/>
        </w:rPr>
        <w:t>AGE - Environmental Health</w:t>
      </w:r>
    </w:p>
    <w:p w:rsidR="000930D9" w:rsidRPr="000930D9" w:rsidRDefault="000930D9" w:rsidP="000930D9">
      <w:pPr>
        <w:spacing w:after="720" w:line="240" w:lineRule="auto"/>
        <w:rPr>
          <w:rFonts w:ascii="Cambria" w:eastAsia="Times New Roman" w:hAnsi="Cambria" w:cs="Times New Roman"/>
          <w:i/>
          <w:iCs/>
          <w:sz w:val="28"/>
          <w:szCs w:val="24"/>
        </w:rPr>
      </w:pPr>
      <w:r w:rsidRPr="000930D9">
        <w:rPr>
          <w:rFonts w:ascii="Cambria" w:eastAsia="Times New Roman" w:hAnsi="Cambria" w:cs="Times New Roman"/>
          <w:i/>
          <w:iCs/>
          <w:sz w:val="28"/>
          <w:szCs w:val="24"/>
        </w:rPr>
        <w:t>Working Towards Improved Water Quality</w:t>
      </w:r>
    </w:p>
    <w:p w:rsidR="000930D9" w:rsidRPr="000930D9" w:rsidRDefault="000930D9" w:rsidP="000930D9">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0930D9">
        <w:rPr>
          <w:rFonts w:ascii="Cambria" w:eastAsia="Times New Roman" w:hAnsi="Cambria" w:cs="Arial"/>
          <w:b/>
          <w:bCs/>
          <w:i/>
          <w:color w:val="FFFFFF"/>
          <w:kern w:val="32"/>
          <w:sz w:val="32"/>
          <w:szCs w:val="32"/>
        </w:rPr>
        <w:t>Introduction</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Water Contamination</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Grazing Practices</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Groundwater Management</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rPr>
      </w:pPr>
      <w:r w:rsidRPr="000930D9">
        <w:rPr>
          <w:rFonts w:ascii="Calibri" w:eastAsia="Times New Roman" w:hAnsi="Calibri" w:cs="Times New Roman"/>
          <w:sz w:val="24"/>
          <w:szCs w:val="24"/>
        </w:rPr>
        <w:t>Invasive Pests</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rPr>
      </w:pPr>
      <w:r w:rsidRPr="000930D9">
        <w:rPr>
          <w:rFonts w:ascii="Calibri" w:eastAsia="Times New Roman" w:hAnsi="Calibri" w:cs="Times New Roman"/>
          <w:sz w:val="24"/>
          <w:szCs w:val="24"/>
        </w:rPr>
        <w:t>Wetlands Diversity</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rPr>
      </w:pPr>
      <w:r w:rsidRPr="000930D9">
        <w:rPr>
          <w:rFonts w:ascii="Calibri" w:eastAsia="Times New Roman" w:hAnsi="Calibri" w:cs="Times New Roman"/>
          <w:sz w:val="24"/>
          <w:szCs w:val="24"/>
        </w:rPr>
        <w:t>Salinity</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rPr>
      </w:pPr>
      <w:r w:rsidRPr="000930D9">
        <w:rPr>
          <w:rFonts w:ascii="Calibri" w:eastAsia="Times New Roman" w:hAnsi="Calibri" w:cs="Times New Roman"/>
          <w:sz w:val="24"/>
          <w:szCs w:val="24"/>
        </w:rPr>
        <w:t>River Health</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rPr>
      </w:pPr>
      <w:r w:rsidRPr="000930D9">
        <w:rPr>
          <w:rFonts w:ascii="Calibri" w:eastAsia="Times New Roman" w:hAnsi="Calibri" w:cs="Times New Roman"/>
          <w:sz w:val="24"/>
          <w:szCs w:val="24"/>
        </w:rPr>
        <w:t>Riparian Lands</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rPr>
      </w:pPr>
      <w:r w:rsidRPr="000930D9">
        <w:rPr>
          <w:rFonts w:ascii="Calibri" w:eastAsia="Times New Roman" w:hAnsi="Calibri" w:cs="Times New Roman"/>
          <w:sz w:val="24"/>
          <w:szCs w:val="24"/>
        </w:rPr>
        <w:t>Native Vegetation and Biodiversity</w:t>
      </w:r>
    </w:p>
    <w:p w:rsidR="000930D9" w:rsidRPr="000930D9" w:rsidRDefault="000930D9" w:rsidP="000930D9">
      <w:pPr>
        <w:numPr>
          <w:ilvl w:val="0"/>
          <w:numId w:val="5"/>
        </w:numPr>
        <w:spacing w:before="240" w:after="240" w:line="240" w:lineRule="auto"/>
        <w:ind w:left="714" w:hanging="357"/>
        <w:rPr>
          <w:rFonts w:ascii="Calibri" w:eastAsia="Times New Roman" w:hAnsi="Calibri" w:cs="Times New Roman"/>
          <w:sz w:val="24"/>
          <w:szCs w:val="24"/>
        </w:rPr>
      </w:pPr>
      <w:r w:rsidRPr="000930D9">
        <w:rPr>
          <w:rFonts w:ascii="Calibri" w:eastAsia="Times New Roman" w:hAnsi="Calibri" w:cs="Times New Roman"/>
          <w:sz w:val="24"/>
          <w:szCs w:val="24"/>
        </w:rPr>
        <w:t>Managing Agricultural Landscapes</w:t>
      </w:r>
    </w:p>
    <w:p w:rsidR="000930D9" w:rsidRPr="000930D9" w:rsidRDefault="000930D9" w:rsidP="000930D9">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0930D9">
        <w:rPr>
          <w:rFonts w:ascii="Cambria" w:eastAsia="Times New Roman" w:hAnsi="Cambria" w:cs="Arial"/>
          <w:b/>
          <w:bCs/>
          <w:i/>
          <w:color w:val="FFFFFF"/>
          <w:kern w:val="32"/>
          <w:sz w:val="32"/>
          <w:szCs w:val="32"/>
        </w:rPr>
        <w:t>Areas of Interest</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Water Contamination</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 xml:space="preserve">The South East River Contaminants Program builds upon the </w:t>
      </w:r>
      <w:hyperlink r:id="rId6" w:history="1">
        <w:r w:rsidRPr="000930D9">
          <w:rPr>
            <w:rFonts w:ascii="Calibri" w:eastAsia="Times New Roman" w:hAnsi="Calibri" w:cs="Times New Roman"/>
            <w:sz w:val="24"/>
            <w:szCs w:val="24"/>
            <w:lang w:eastAsia="en-AU"/>
          </w:rPr>
          <w:t>National Water Management Program</w:t>
        </w:r>
      </w:hyperlink>
      <w:r w:rsidRPr="000930D9">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0930D9">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Grazing Practices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Grazing regimes in Australia have typically focused on short term returns without looking to long term sustainability.</w:t>
      </w:r>
      <w:r w:rsidRPr="000930D9">
        <w:rPr>
          <w:rFonts w:ascii="Arial" w:eastAsia="Times New Roman" w:hAnsi="Arial" w:cs="Arial"/>
          <w:color w:val="333333"/>
          <w:sz w:val="19"/>
          <w:szCs w:val="19"/>
        </w:rPr>
        <w:t xml:space="preserve"> </w:t>
      </w:r>
      <w:r w:rsidRPr="000930D9">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0930D9" w:rsidRPr="000930D9" w:rsidRDefault="000930D9" w:rsidP="000930D9">
      <w:pPr>
        <w:spacing w:after="240" w:line="240" w:lineRule="auto"/>
        <w:rPr>
          <w:rFonts w:ascii="Calibri" w:eastAsia="Times New Roman" w:hAnsi="Calibri" w:cs="Times New Roman"/>
          <w:bCs/>
          <w:sz w:val="24"/>
          <w:szCs w:val="24"/>
          <w:lang w:eastAsia="en-AU"/>
        </w:rPr>
      </w:pPr>
      <w:r w:rsidRPr="000930D9">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0930D9" w:rsidRPr="000930D9" w:rsidRDefault="000930D9" w:rsidP="000930D9">
      <w:pPr>
        <w:spacing w:after="240" w:line="240" w:lineRule="auto"/>
        <w:rPr>
          <w:rFonts w:ascii="Calibri" w:eastAsia="Times New Roman" w:hAnsi="Calibri" w:cs="Times New Roman"/>
          <w:bCs/>
          <w:sz w:val="24"/>
          <w:szCs w:val="24"/>
          <w:lang w:eastAsia="en-AU"/>
        </w:rPr>
      </w:pPr>
      <w:r w:rsidRPr="000930D9">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bCs/>
          <w:sz w:val="24"/>
          <w:szCs w:val="24"/>
          <w:lang w:eastAsia="en-AU"/>
        </w:rPr>
        <w:t xml:space="preserve">The Water Initiatives Programme </w:t>
      </w:r>
      <w:r w:rsidRPr="000930D9">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Groundwater Management</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lastRenderedPageBreak/>
        <w:t>Invasive Pests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Water quality of reservoirs is put at risk by invasive pests such as Duckweed (</w:t>
      </w:r>
      <w:r w:rsidRPr="000930D9">
        <w:rPr>
          <w:rFonts w:ascii="Calibri" w:eastAsia="Times New Roman" w:hAnsi="Calibri" w:cs="Times New Roman"/>
          <w:i/>
          <w:sz w:val="24"/>
          <w:szCs w:val="24"/>
          <w:lang w:eastAsia="en-AU"/>
        </w:rPr>
        <w:t>Lemnaceae spirodela</w:t>
      </w:r>
      <w:r w:rsidRPr="000930D9">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Wetlands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Salinity</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River Health</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The Water Initiatives Plan also seeks to:</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estimate and manage environmental flow to rivers and floodplains</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investigate managing water storages</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investigate the relationship between flow and river biota</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investigate the water requirements of wetlands</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Riparian Lands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0930D9" w:rsidRPr="000930D9" w:rsidRDefault="000930D9" w:rsidP="000930D9">
      <w:pPr>
        <w:spacing w:before="480" w:after="240" w:line="240" w:lineRule="auto"/>
        <w:rPr>
          <w:rFonts w:ascii="Calibri" w:eastAsia="Times New Roman" w:hAnsi="Calibri" w:cs="Times New Roman"/>
          <w:b/>
          <w:sz w:val="28"/>
          <w:szCs w:val="24"/>
        </w:rPr>
      </w:pPr>
      <w:r w:rsidRPr="000930D9">
        <w:rPr>
          <w:rFonts w:ascii="Calibri" w:eastAsia="Times New Roman" w:hAnsi="Calibri" w:cs="Times New Roman"/>
          <w:b/>
          <w:sz w:val="28"/>
          <w:szCs w:val="24"/>
        </w:rPr>
        <w:t>Native Vegetation and Biodiversity</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work with farmers to manage and restore native vegetation</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work with indigenous populations to manage fires</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assess biodiversity benefits from water management in the South East rangelands</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develop software to enable hands-on learning for landholders</w:t>
      </w:r>
    </w:p>
    <w:p w:rsidR="000930D9" w:rsidRPr="000930D9" w:rsidRDefault="000930D9" w:rsidP="000930D9">
      <w:pPr>
        <w:numPr>
          <w:ilvl w:val="0"/>
          <w:numId w:val="6"/>
        </w:num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measure biodiversity of regrowth vegetation in modified landscapes</w:t>
      </w:r>
    </w:p>
    <w:p w:rsidR="000930D9" w:rsidRPr="000930D9" w:rsidRDefault="000930D9" w:rsidP="000930D9">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0930D9">
        <w:rPr>
          <w:rFonts w:ascii="Cambria" w:eastAsia="Times New Roman" w:hAnsi="Cambria" w:cs="Arial"/>
          <w:b/>
          <w:bCs/>
          <w:i/>
          <w:color w:val="FFFFFF"/>
          <w:kern w:val="32"/>
          <w:sz w:val="32"/>
          <w:szCs w:val="32"/>
        </w:rPr>
        <w:t>Affiliations</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The organisations with which Alpheius Global Enterprises is working to improve the quality of the environment include:</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Landcare Australia</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Environment Victoria</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Global Friends Australia</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Australian Conservation Foundation</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Australian Student Environment Network</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The Natural Edge Project</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South East Water Conservation Group</w:t>
      </w:r>
    </w:p>
    <w:p w:rsidR="000930D9" w:rsidRPr="000930D9" w:rsidRDefault="000930D9" w:rsidP="000930D9">
      <w:pPr>
        <w:spacing w:after="240" w:line="240" w:lineRule="auto"/>
        <w:rPr>
          <w:rFonts w:ascii="Calibri" w:eastAsia="Times New Roman" w:hAnsi="Calibri" w:cs="Times New Roman"/>
          <w:sz w:val="24"/>
          <w:szCs w:val="24"/>
          <w:lang w:eastAsia="en-AU"/>
        </w:rPr>
      </w:pPr>
      <w:r w:rsidRPr="000930D9">
        <w:rPr>
          <w:rFonts w:ascii="Calibri" w:eastAsia="Times New Roman" w:hAnsi="Calibri" w:cs="Times New Roman"/>
          <w:sz w:val="24"/>
          <w:szCs w:val="24"/>
          <w:lang w:eastAsia="en-AU"/>
        </w:rPr>
        <w:t>South East Ranges Trust</w:t>
      </w:r>
    </w:p>
    <w:p w:rsidR="006C5D95" w:rsidRDefault="000930D9">
      <w:bookmarkStart w:id="0" w:name="_GoBack"/>
      <w:bookmarkEnd w:id="0"/>
    </w:p>
    <w:sectPr w:rsidR="006C5D95" w:rsidSect="000930D9">
      <w:headerReference w:type="default" r:id="rId7"/>
      <w:footerReference w:type="default" r:id="rId8"/>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23A" w:rsidRPr="00616D62" w:rsidRDefault="000930D9" w:rsidP="00616D62">
    <w:pPr>
      <w:pStyle w:val="Footer"/>
    </w:pPr>
    <w:r>
      <w:t xml:space="preserve">Funding </w:t>
    </w:r>
    <w:r>
      <w:noBreakHyphen/>
      <w:t xml:space="preserve"> June 07</w:t>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sidRPr="000930D9">
      <w:rPr>
        <w:b/>
        <w:noProof/>
      </w:rPr>
      <w:t>5</w:t>
    </w:r>
    <w:r>
      <w:rPr>
        <w:b/>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2F" w:rsidRDefault="000930D9">
    <w:pPr>
      <w:pStyle w:val="Header"/>
    </w:pPr>
    <w:r>
      <w:t xml:space="preserve">AGE </w:t>
    </w:r>
    <w:r>
      <w:noBreakHyphen/>
      <w:t xml:space="preserve"> </w:t>
    </w:r>
    <w:r>
      <w:t>Environmental Health</w:t>
    </w:r>
    <w:r>
      <w:tab/>
    </w:r>
    <w:r>
      <w:tab/>
      <w:t>Water Quality</w:t>
    </w:r>
  </w:p>
  <w:p w:rsidR="00C9342F" w:rsidRDefault="000930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4"/>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0D9"/>
    <w:rsid w:val="000930D9"/>
    <w:rsid w:val="00395517"/>
    <w:rsid w:val="00603C69"/>
    <w:rsid w:val="00713497"/>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0930D9"/>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0930D9"/>
    <w:rPr>
      <w:rFonts w:ascii="Arial" w:eastAsia="Times New Roman" w:hAnsi="Arial" w:cs="Times New Roman"/>
      <w:sz w:val="24"/>
      <w:szCs w:val="24"/>
    </w:rPr>
  </w:style>
  <w:style w:type="paragraph" w:styleId="Footer">
    <w:name w:val="footer"/>
    <w:basedOn w:val="Normal"/>
    <w:link w:val="FooterChar"/>
    <w:rsid w:val="000930D9"/>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0930D9"/>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0930D9"/>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0930D9"/>
    <w:rPr>
      <w:rFonts w:ascii="Arial" w:eastAsia="Times New Roman" w:hAnsi="Arial" w:cs="Times New Roman"/>
      <w:sz w:val="24"/>
      <w:szCs w:val="24"/>
    </w:rPr>
  </w:style>
  <w:style w:type="paragraph" w:styleId="Footer">
    <w:name w:val="footer"/>
    <w:basedOn w:val="Normal"/>
    <w:link w:val="FooterChar"/>
    <w:rsid w:val="000930D9"/>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0930D9"/>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vers.gov.au/research/nemp/index.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1381</Words>
  <Characters>7875</Characters>
  <Application>Microsoft Office Word</Application>
  <DocSecurity>0</DocSecurity>
  <Lines>65</Lines>
  <Paragraphs>18</Paragraphs>
  <ScaleCrop>false</ScaleCrop>
  <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2010-07-13T01:40:00Z</dcterms:created>
  <dcterms:modified xsi:type="dcterms:W3CDTF">2010-07-13T01:40:00Z</dcterms:modified>
</cp:coreProperties>
</file>